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C772" w14:textId="77777777" w:rsidR="001D7ED9" w:rsidRPr="001D7ED9" w:rsidRDefault="001D7ED9" w:rsidP="001D7ED9">
      <w:pPr>
        <w:spacing w:line="360" w:lineRule="auto"/>
        <w:jc w:val="center"/>
        <w:rPr>
          <w:b/>
          <w:lang w:val="lt-LT" w:eastAsia="lt-LT"/>
        </w:rPr>
      </w:pPr>
      <w:r w:rsidRPr="001D7ED9">
        <w:rPr>
          <w:b/>
          <w:lang w:val="lt-LT" w:eastAsia="lt-LT"/>
        </w:rPr>
        <w:t>LIETUVOS MENO KŪRĖJŲ ASOCIACIJOS PREMIJA</w:t>
      </w:r>
    </w:p>
    <w:p w14:paraId="6B156170" w14:textId="77777777" w:rsidR="001D7ED9" w:rsidRPr="001D7ED9" w:rsidRDefault="001D7ED9" w:rsidP="001D7ED9">
      <w:pPr>
        <w:spacing w:line="360" w:lineRule="auto"/>
        <w:jc w:val="center"/>
        <w:rPr>
          <w:b/>
          <w:lang w:val="lt-LT" w:eastAsia="lt-LT"/>
        </w:rPr>
      </w:pPr>
    </w:p>
    <w:p w14:paraId="2E47FDA6" w14:textId="77777777" w:rsidR="001D7ED9" w:rsidRPr="001D7ED9" w:rsidRDefault="001D7ED9" w:rsidP="001D7ED9">
      <w:pPr>
        <w:spacing w:line="360" w:lineRule="auto"/>
        <w:jc w:val="center"/>
        <w:rPr>
          <w:b/>
          <w:lang w:val="lt-LT" w:eastAsia="lt-LT"/>
        </w:rPr>
      </w:pPr>
      <w:r w:rsidRPr="001D7ED9">
        <w:rPr>
          <w:b/>
          <w:lang w:val="lt-LT" w:eastAsia="lt-LT"/>
        </w:rPr>
        <w:t>PAGRINDINIAI NUOSTATAI</w:t>
      </w:r>
    </w:p>
    <w:p w14:paraId="1ADA9BCE" w14:textId="77777777" w:rsidR="001D7ED9" w:rsidRPr="001D7ED9" w:rsidRDefault="001D7ED9" w:rsidP="001D7ED9">
      <w:pPr>
        <w:spacing w:line="360" w:lineRule="auto"/>
        <w:ind w:firstLine="900"/>
        <w:rPr>
          <w:lang w:val="lt-LT" w:eastAsia="lt-LT"/>
        </w:rPr>
      </w:pPr>
    </w:p>
    <w:p w14:paraId="4F97E0C9" w14:textId="77777777" w:rsidR="001D7ED9" w:rsidRPr="001D7ED9" w:rsidRDefault="001D7ED9" w:rsidP="001D7ED9">
      <w:pPr>
        <w:spacing w:line="360" w:lineRule="auto"/>
        <w:ind w:firstLine="900"/>
        <w:rPr>
          <w:lang w:val="lt-LT" w:eastAsia="lt-LT"/>
        </w:rPr>
      </w:pPr>
    </w:p>
    <w:p w14:paraId="10976CA5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  <w:r w:rsidRPr="001D7ED9">
        <w:rPr>
          <w:lang w:val="lt-LT" w:eastAsia="lt-LT"/>
        </w:rPr>
        <w:t>1. Lietuvos meno kūrėjų asociacijos (LMKA) premija skiriama Lietuvos menininkams už išskirtinius profesionalaus meno kūrinius, paskelbtus per pastaruosius dvejus kalendorinius metus.</w:t>
      </w:r>
    </w:p>
    <w:p w14:paraId="1C2F9F74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  <w:r w:rsidRPr="001D7ED9">
        <w:rPr>
          <w:lang w:val="lt-LT" w:eastAsia="lt-LT"/>
        </w:rPr>
        <w:t>2. Premijos kandidatus iki rugsėjo 30 d. kasmet siūlo Lietuvos meno kūrėjų organizacijos, aukštosios mokyklos (universitetai), kultūros ir meno institucijos bei patys meno kūrėjai. Teikimas laisva forma</w:t>
      </w:r>
      <w:r w:rsidRPr="001D7ED9">
        <w:rPr>
          <w:color w:val="000000" w:themeColor="text1"/>
          <w:lang w:val="lt-LT" w:eastAsia="lt-LT"/>
        </w:rPr>
        <w:t xml:space="preserve">, argumentuojant, už ką </w:t>
      </w:r>
      <w:r w:rsidRPr="001D7ED9">
        <w:rPr>
          <w:lang w:val="lt-LT" w:eastAsia="lt-LT"/>
        </w:rPr>
        <w:t>siūloma skirti premiją, kartu privaloma pateikti kandidato/ės kūrybinę biografiją.</w:t>
      </w:r>
    </w:p>
    <w:p w14:paraId="6A04F0BE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  <w:r w:rsidRPr="001D7ED9">
        <w:rPr>
          <w:lang w:val="lt-LT" w:eastAsia="lt-LT"/>
        </w:rPr>
        <w:t>3. Premijos kandidatus svarsto ir iki spalio 15 d. sprendimą dėl laureato vardo suteikimo ir prizo paskyrimo priima asociacijos taryba.</w:t>
      </w:r>
    </w:p>
    <w:p w14:paraId="5A948D6D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  <w:r w:rsidRPr="001D7ED9">
        <w:rPr>
          <w:lang w:val="lt-LT" w:eastAsia="lt-LT"/>
        </w:rPr>
        <w:t>4. Premija skiriama kasmet ir įteikiama laureatui iki kitų metų sausio 15 dienos.</w:t>
      </w:r>
    </w:p>
    <w:p w14:paraId="100277BA" w14:textId="77777777" w:rsidR="001D7ED9" w:rsidRPr="001D7ED9" w:rsidRDefault="001D7ED9" w:rsidP="001D7ED9">
      <w:pPr>
        <w:spacing w:line="360" w:lineRule="auto"/>
        <w:ind w:firstLine="900"/>
        <w:jc w:val="both"/>
        <w:rPr>
          <w:color w:val="000000" w:themeColor="text1"/>
          <w:lang w:val="lt-LT" w:eastAsia="lt-LT"/>
        </w:rPr>
      </w:pPr>
      <w:r w:rsidRPr="001D7ED9">
        <w:rPr>
          <w:lang w:val="lt-LT" w:eastAsia="lt-LT"/>
        </w:rPr>
        <w:t xml:space="preserve">5. Premijos fondas – asociacijos narių narystės mokestis, valstybės finansavimas ar </w:t>
      </w:r>
      <w:r w:rsidRPr="001D7ED9">
        <w:rPr>
          <w:color w:val="000000" w:themeColor="text1"/>
          <w:lang w:val="lt-LT" w:eastAsia="lt-LT"/>
        </w:rPr>
        <w:t>parama.</w:t>
      </w:r>
    </w:p>
    <w:p w14:paraId="49B7C7FA" w14:textId="77777777" w:rsidR="001D7ED9" w:rsidRPr="001D7ED9" w:rsidRDefault="001D7ED9" w:rsidP="001D7ED9">
      <w:pPr>
        <w:spacing w:line="360" w:lineRule="auto"/>
        <w:ind w:firstLine="900"/>
        <w:jc w:val="both"/>
        <w:rPr>
          <w:color w:val="000000" w:themeColor="text1"/>
          <w:lang w:val="lt-LT" w:eastAsia="lt-LT"/>
        </w:rPr>
      </w:pPr>
      <w:r w:rsidRPr="001D7ED9">
        <w:rPr>
          <w:color w:val="000000" w:themeColor="text1"/>
          <w:lang w:val="lt-LT" w:eastAsia="lt-LT"/>
        </w:rPr>
        <w:t>6. Laureatui įteikiamas laureato diplomas ir piniginis prizas (vienas tūkstantis penki šimtai eurų).</w:t>
      </w:r>
    </w:p>
    <w:p w14:paraId="2A7F9E82" w14:textId="77777777" w:rsidR="001D7ED9" w:rsidRPr="001D7ED9" w:rsidRDefault="001D7ED9" w:rsidP="001D7ED9">
      <w:pPr>
        <w:spacing w:line="360" w:lineRule="auto"/>
        <w:ind w:firstLine="900"/>
        <w:jc w:val="both"/>
        <w:rPr>
          <w:color w:val="000000" w:themeColor="text1"/>
          <w:lang w:val="lt-LT" w:eastAsia="lt-LT"/>
        </w:rPr>
      </w:pPr>
      <w:r w:rsidRPr="001D7ED9">
        <w:rPr>
          <w:color w:val="000000" w:themeColor="text1"/>
          <w:lang w:val="lt-LT" w:eastAsia="lt-LT"/>
        </w:rPr>
        <w:t>7. Asociacijos premija tam pačiam menininkui antrąsyk neskiriama.</w:t>
      </w:r>
    </w:p>
    <w:p w14:paraId="387C4169" w14:textId="6A2DE07A" w:rsidR="001D7ED9" w:rsidRPr="001D7ED9" w:rsidRDefault="001D7ED9" w:rsidP="001D7ED9">
      <w:pPr>
        <w:spacing w:line="360" w:lineRule="auto"/>
        <w:ind w:firstLine="900"/>
        <w:jc w:val="both"/>
        <w:rPr>
          <w:color w:val="000000" w:themeColor="text1"/>
          <w:lang w:val="lt-LT" w:eastAsia="lt-LT"/>
        </w:rPr>
      </w:pPr>
      <w:r w:rsidRPr="001D7ED9">
        <w:rPr>
          <w:color w:val="000000" w:themeColor="text1"/>
          <w:lang w:val="lt-LT" w:eastAsia="lt-LT"/>
        </w:rPr>
        <w:t>8. Kandidatų pateikimo ir svarstymo datos bei premijos suma išlieka kaip numato šie nuostatai, jei tais metais LMKA Taryba nenutaria kitaip.</w:t>
      </w:r>
    </w:p>
    <w:p w14:paraId="11E635AF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</w:p>
    <w:p w14:paraId="47A63A90" w14:textId="77777777" w:rsidR="001D7ED9" w:rsidRPr="001D7ED9" w:rsidRDefault="001D7ED9" w:rsidP="001D7ED9">
      <w:pPr>
        <w:spacing w:line="360" w:lineRule="auto"/>
        <w:ind w:firstLine="900"/>
        <w:jc w:val="both"/>
        <w:rPr>
          <w:lang w:val="lt-LT" w:eastAsia="lt-LT"/>
        </w:rPr>
      </w:pPr>
      <w:r w:rsidRPr="001D7ED9">
        <w:rPr>
          <w:lang w:val="lt-LT" w:eastAsia="lt-LT"/>
        </w:rPr>
        <w:t xml:space="preserve">Siūlymai siunčiami į el.p.: </w:t>
      </w:r>
      <w:hyperlink r:id="rId5" w:history="1">
        <w:r w:rsidRPr="001D7ED9">
          <w:rPr>
            <w:color w:val="0000FF"/>
            <w:u w:val="single"/>
            <w:lang w:val="lt-LT" w:eastAsia="lt-LT"/>
          </w:rPr>
          <w:t>info@lmka.lt</w:t>
        </w:r>
      </w:hyperlink>
      <w:r w:rsidRPr="001D7ED9">
        <w:rPr>
          <w:lang w:val="lt-LT" w:eastAsia="lt-LT"/>
        </w:rPr>
        <w:t xml:space="preserve"> bei </w:t>
      </w:r>
      <w:hyperlink r:id="rId6" w:history="1">
        <w:r w:rsidRPr="001D7ED9">
          <w:rPr>
            <w:color w:val="0000FF"/>
            <w:u w:val="single"/>
            <w:lang w:val="lt-LT" w:eastAsia="lt-LT"/>
          </w:rPr>
          <w:t>lmka.rsvp@gmail.com</w:t>
        </w:r>
      </w:hyperlink>
      <w:r w:rsidRPr="001D7ED9">
        <w:rPr>
          <w:lang w:val="lt-LT" w:eastAsia="lt-LT"/>
        </w:rPr>
        <w:t xml:space="preserve"> </w:t>
      </w:r>
      <w:r w:rsidRPr="001D7ED9">
        <w:rPr>
          <w:lang w:val="lt-LT" w:eastAsia="lt-LT"/>
        </w:rPr>
        <w:br/>
        <w:t>Papildomą informaciją galima siųsti į Asociacijos būstinę: K. Sirvydo g. 6, 01101 Vilnius.</w:t>
      </w:r>
    </w:p>
    <w:p w14:paraId="52CB2732" w14:textId="77777777" w:rsidR="001D7ED9" w:rsidRDefault="001D7ED9">
      <w:pPr>
        <w:spacing w:line="360" w:lineRule="auto"/>
      </w:pPr>
    </w:p>
    <w:p w14:paraId="1048A6F3" w14:textId="77777777" w:rsidR="001D7ED9" w:rsidRDefault="001D7ED9">
      <w:pPr>
        <w:spacing w:line="360" w:lineRule="auto"/>
      </w:pPr>
    </w:p>
    <w:p w14:paraId="51BF5212" w14:textId="56AB9A3B" w:rsidR="00E54426" w:rsidRDefault="00E54426">
      <w:pPr>
        <w:spacing w:line="360" w:lineRule="auto"/>
      </w:pPr>
      <w:r>
        <w:t xml:space="preserve">Patvirtinta 2022 m. </w:t>
      </w:r>
      <w:r w:rsidR="00B628A0">
        <w:t>spalio</w:t>
      </w:r>
      <w:r>
        <w:t xml:space="preserve"> 2</w:t>
      </w:r>
      <w:r w:rsidR="00B628A0">
        <w:t>4</w:t>
      </w:r>
      <w:r>
        <w:t xml:space="preserve"> d. LMKA Tarybos posėdyje</w:t>
      </w:r>
    </w:p>
    <w:p w14:paraId="1DAF7D0A" w14:textId="77777777" w:rsidR="000B70F2" w:rsidRDefault="000B70F2" w:rsidP="00814E53">
      <w:pPr>
        <w:spacing w:line="360" w:lineRule="auto"/>
        <w:rPr>
          <w:lang w:val="lt-LT"/>
        </w:rPr>
      </w:pPr>
    </w:p>
    <w:p w14:paraId="0356620E" w14:textId="77777777" w:rsidR="00BF5AB8" w:rsidRDefault="00BF5AB8" w:rsidP="00814E53">
      <w:pPr>
        <w:spacing w:line="360" w:lineRule="auto"/>
        <w:rPr>
          <w:lang w:val="lt-LT"/>
        </w:rPr>
      </w:pPr>
    </w:p>
    <w:p w14:paraId="22904FAA" w14:textId="77777777" w:rsidR="00BF5AB8" w:rsidRDefault="00BF5AB8" w:rsidP="00814E53">
      <w:pPr>
        <w:spacing w:line="360" w:lineRule="auto"/>
        <w:rPr>
          <w:lang w:val="lt-LT"/>
        </w:rPr>
      </w:pPr>
    </w:p>
    <w:p w14:paraId="4120B105" w14:textId="77777777" w:rsidR="00BF5AB8" w:rsidRPr="00BF5AB8" w:rsidRDefault="00BF5AB8" w:rsidP="00814E53">
      <w:pPr>
        <w:spacing w:line="360" w:lineRule="auto"/>
        <w:rPr>
          <w:b/>
          <w:bCs/>
          <w:lang w:val="lt-LT"/>
        </w:rPr>
      </w:pPr>
    </w:p>
    <w:p w14:paraId="2FC04319" w14:textId="77777777" w:rsidR="000B70F2" w:rsidRPr="00434056" w:rsidRDefault="000B70F2" w:rsidP="00814E53">
      <w:pPr>
        <w:spacing w:line="360" w:lineRule="auto"/>
      </w:pPr>
    </w:p>
    <w:sectPr w:rsidR="000B70F2" w:rsidRPr="00434056">
      <w:pgSz w:w="11906" w:h="16838"/>
      <w:pgMar w:top="467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eastAsia"/>
      </w:rPr>
    </w:lvl>
  </w:abstractNum>
  <w:abstractNum w:abstractNumId="1" w15:restartNumberingAfterBreak="0">
    <w:nsid w:val="44035B92"/>
    <w:multiLevelType w:val="hybridMultilevel"/>
    <w:tmpl w:val="D494D57A"/>
    <w:lvl w:ilvl="0" w:tplc="F5EC0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5E50"/>
    <w:multiLevelType w:val="hybridMultilevel"/>
    <w:tmpl w:val="54608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0929">
    <w:abstractNumId w:val="0"/>
  </w:num>
  <w:num w:numId="2" w16cid:durableId="1240480893">
    <w:abstractNumId w:val="1"/>
  </w:num>
  <w:num w:numId="3" w16cid:durableId="162033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33"/>
    <w:rsid w:val="00006B60"/>
    <w:rsid w:val="00026B8D"/>
    <w:rsid w:val="00050CED"/>
    <w:rsid w:val="00087A86"/>
    <w:rsid w:val="000917F6"/>
    <w:rsid w:val="00093773"/>
    <w:rsid w:val="000B57C4"/>
    <w:rsid w:val="000B70F2"/>
    <w:rsid w:val="000D55D0"/>
    <w:rsid w:val="000F056D"/>
    <w:rsid w:val="000F6BF8"/>
    <w:rsid w:val="001070F6"/>
    <w:rsid w:val="00126C2D"/>
    <w:rsid w:val="0014150E"/>
    <w:rsid w:val="00150108"/>
    <w:rsid w:val="001838F8"/>
    <w:rsid w:val="001C22A0"/>
    <w:rsid w:val="001D4853"/>
    <w:rsid w:val="001D667B"/>
    <w:rsid w:val="001D7ED9"/>
    <w:rsid w:val="001E6424"/>
    <w:rsid w:val="002000C0"/>
    <w:rsid w:val="0020184A"/>
    <w:rsid w:val="00214358"/>
    <w:rsid w:val="00225713"/>
    <w:rsid w:val="0024754F"/>
    <w:rsid w:val="00260483"/>
    <w:rsid w:val="002803EB"/>
    <w:rsid w:val="002A11F2"/>
    <w:rsid w:val="002A47AA"/>
    <w:rsid w:val="002A7129"/>
    <w:rsid w:val="002B0C6B"/>
    <w:rsid w:val="002B39EB"/>
    <w:rsid w:val="002B4031"/>
    <w:rsid w:val="002B5F1D"/>
    <w:rsid w:val="002C0196"/>
    <w:rsid w:val="002C5C5B"/>
    <w:rsid w:val="002D2B10"/>
    <w:rsid w:val="002D78B1"/>
    <w:rsid w:val="002F7EAA"/>
    <w:rsid w:val="00305EA9"/>
    <w:rsid w:val="0032379B"/>
    <w:rsid w:val="00323D07"/>
    <w:rsid w:val="00330E97"/>
    <w:rsid w:val="00354A16"/>
    <w:rsid w:val="00367204"/>
    <w:rsid w:val="00376B1B"/>
    <w:rsid w:val="00394E8A"/>
    <w:rsid w:val="00396836"/>
    <w:rsid w:val="003B35F8"/>
    <w:rsid w:val="003B78FE"/>
    <w:rsid w:val="003C378F"/>
    <w:rsid w:val="003E0822"/>
    <w:rsid w:val="003E667D"/>
    <w:rsid w:val="00424F5D"/>
    <w:rsid w:val="00434056"/>
    <w:rsid w:val="00450C23"/>
    <w:rsid w:val="00454943"/>
    <w:rsid w:val="00455F66"/>
    <w:rsid w:val="00494583"/>
    <w:rsid w:val="004A42A0"/>
    <w:rsid w:val="004C400C"/>
    <w:rsid w:val="004C5385"/>
    <w:rsid w:val="00502DF1"/>
    <w:rsid w:val="00507829"/>
    <w:rsid w:val="00514510"/>
    <w:rsid w:val="005162B2"/>
    <w:rsid w:val="00522B53"/>
    <w:rsid w:val="00524710"/>
    <w:rsid w:val="005307D9"/>
    <w:rsid w:val="00540CFC"/>
    <w:rsid w:val="00563BD7"/>
    <w:rsid w:val="005C64DB"/>
    <w:rsid w:val="005D4455"/>
    <w:rsid w:val="005E455C"/>
    <w:rsid w:val="005E4DBE"/>
    <w:rsid w:val="0060677F"/>
    <w:rsid w:val="00620E01"/>
    <w:rsid w:val="00622EB6"/>
    <w:rsid w:val="006364DA"/>
    <w:rsid w:val="00656424"/>
    <w:rsid w:val="00676999"/>
    <w:rsid w:val="006938DF"/>
    <w:rsid w:val="006C2292"/>
    <w:rsid w:val="006D1EDE"/>
    <w:rsid w:val="006E11D7"/>
    <w:rsid w:val="0070212C"/>
    <w:rsid w:val="00717F4D"/>
    <w:rsid w:val="0073423F"/>
    <w:rsid w:val="0074579D"/>
    <w:rsid w:val="00745823"/>
    <w:rsid w:val="007664DB"/>
    <w:rsid w:val="007927F5"/>
    <w:rsid w:val="007A32A7"/>
    <w:rsid w:val="007D0315"/>
    <w:rsid w:val="007D66E1"/>
    <w:rsid w:val="007D6D1E"/>
    <w:rsid w:val="007D74D8"/>
    <w:rsid w:val="007E111C"/>
    <w:rsid w:val="007F632A"/>
    <w:rsid w:val="00805A28"/>
    <w:rsid w:val="0080623E"/>
    <w:rsid w:val="00814E53"/>
    <w:rsid w:val="0081758A"/>
    <w:rsid w:val="00827EE3"/>
    <w:rsid w:val="00846FE7"/>
    <w:rsid w:val="00887562"/>
    <w:rsid w:val="00893F6C"/>
    <w:rsid w:val="008967F7"/>
    <w:rsid w:val="008B4F36"/>
    <w:rsid w:val="008C1F70"/>
    <w:rsid w:val="008D3B21"/>
    <w:rsid w:val="008E5B89"/>
    <w:rsid w:val="00906CC8"/>
    <w:rsid w:val="00911855"/>
    <w:rsid w:val="00913A09"/>
    <w:rsid w:val="0095214C"/>
    <w:rsid w:val="00961B95"/>
    <w:rsid w:val="00991BCC"/>
    <w:rsid w:val="00994D4E"/>
    <w:rsid w:val="00997D30"/>
    <w:rsid w:val="009A1421"/>
    <w:rsid w:val="009A32EE"/>
    <w:rsid w:val="009B0F6B"/>
    <w:rsid w:val="009C12C5"/>
    <w:rsid w:val="009C6D9E"/>
    <w:rsid w:val="00A15DB4"/>
    <w:rsid w:val="00A319C7"/>
    <w:rsid w:val="00A42F45"/>
    <w:rsid w:val="00A45CE2"/>
    <w:rsid w:val="00A63E62"/>
    <w:rsid w:val="00A77641"/>
    <w:rsid w:val="00A861FD"/>
    <w:rsid w:val="00A96BED"/>
    <w:rsid w:val="00AA7EF3"/>
    <w:rsid w:val="00AB65A9"/>
    <w:rsid w:val="00AC1FEE"/>
    <w:rsid w:val="00AF7169"/>
    <w:rsid w:val="00AF74E7"/>
    <w:rsid w:val="00B073C4"/>
    <w:rsid w:val="00B20CB1"/>
    <w:rsid w:val="00B24807"/>
    <w:rsid w:val="00B266BD"/>
    <w:rsid w:val="00B30CB9"/>
    <w:rsid w:val="00B41DA3"/>
    <w:rsid w:val="00B450E2"/>
    <w:rsid w:val="00B47EFD"/>
    <w:rsid w:val="00B628A0"/>
    <w:rsid w:val="00B87739"/>
    <w:rsid w:val="00B903FE"/>
    <w:rsid w:val="00B922A9"/>
    <w:rsid w:val="00BC39FA"/>
    <w:rsid w:val="00BC3E4D"/>
    <w:rsid w:val="00BF3308"/>
    <w:rsid w:val="00BF4C33"/>
    <w:rsid w:val="00BF5AB8"/>
    <w:rsid w:val="00C00043"/>
    <w:rsid w:val="00C570D9"/>
    <w:rsid w:val="00C9399C"/>
    <w:rsid w:val="00CA74E4"/>
    <w:rsid w:val="00CB4E7F"/>
    <w:rsid w:val="00CC051D"/>
    <w:rsid w:val="00CF137F"/>
    <w:rsid w:val="00CF3979"/>
    <w:rsid w:val="00CF6233"/>
    <w:rsid w:val="00D01EA0"/>
    <w:rsid w:val="00D02626"/>
    <w:rsid w:val="00D07662"/>
    <w:rsid w:val="00D33639"/>
    <w:rsid w:val="00D400D2"/>
    <w:rsid w:val="00D43DF3"/>
    <w:rsid w:val="00D461C2"/>
    <w:rsid w:val="00D675A2"/>
    <w:rsid w:val="00D93242"/>
    <w:rsid w:val="00D93D00"/>
    <w:rsid w:val="00D96DB8"/>
    <w:rsid w:val="00DD1CAD"/>
    <w:rsid w:val="00DD2085"/>
    <w:rsid w:val="00E04555"/>
    <w:rsid w:val="00E33B99"/>
    <w:rsid w:val="00E37034"/>
    <w:rsid w:val="00E52843"/>
    <w:rsid w:val="00E54426"/>
    <w:rsid w:val="00E67604"/>
    <w:rsid w:val="00E67901"/>
    <w:rsid w:val="00EB2450"/>
    <w:rsid w:val="00EB6343"/>
    <w:rsid w:val="00EC672A"/>
    <w:rsid w:val="00ED75D0"/>
    <w:rsid w:val="00EF30DD"/>
    <w:rsid w:val="00EF65A1"/>
    <w:rsid w:val="00F15505"/>
    <w:rsid w:val="00F26B1A"/>
    <w:rsid w:val="00F45378"/>
    <w:rsid w:val="00F66472"/>
    <w:rsid w:val="00F847F8"/>
    <w:rsid w:val="00F95B8A"/>
    <w:rsid w:val="00FB7734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D0F04"/>
  <w15:docId w15:val="{3B6FF35B-79CF-4E39-8CD1-9D1E6F2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3F"/>
    <w:pPr>
      <w:ind w:left="720"/>
      <w:contextualSpacing/>
    </w:pPr>
    <w:rPr>
      <w:rFonts w:eastAsiaTheme="minorHAnsi"/>
      <w:lang w:val="lt-LT" w:eastAsia="lt-LT"/>
    </w:rPr>
  </w:style>
  <w:style w:type="character" w:styleId="Hyperlink">
    <w:name w:val="Hyperlink"/>
    <w:basedOn w:val="DefaultParagraphFont"/>
    <w:unhideWhenUsed/>
    <w:rsid w:val="00E37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0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73C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p1">
    <w:name w:val="p1"/>
    <w:basedOn w:val="Normal"/>
    <w:rsid w:val="000B70F2"/>
    <w:rPr>
      <w:rFonts w:eastAsiaTheme="minorEastAsia"/>
      <w:color w:val="000000"/>
      <w:sz w:val="18"/>
      <w:szCs w:val="18"/>
    </w:rPr>
  </w:style>
  <w:style w:type="character" w:customStyle="1" w:styleId="s1">
    <w:name w:val="s1"/>
    <w:basedOn w:val="DefaultParagraphFont"/>
    <w:rsid w:val="000B70F2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0B70F2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0B70F2"/>
    <w:rPr>
      <w:rFonts w:ascii="Times New Roman" w:hAnsi="Times New Roman" w:cs="Times New Roman" w:hint="default"/>
      <w:b w:val="0"/>
      <w:bCs w:val="0"/>
      <w:i w:val="0"/>
      <w:iCs w:val="0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ka.rsvp@gmail.com" TargetMode="External"/><Relationship Id="rId5" Type="http://schemas.openxmlformats.org/officeDocument/2006/relationships/hyperlink" Target="mailto:info@lmk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Jonas StaselisLSFK</cp:lastModifiedBy>
  <cp:revision>141</cp:revision>
  <cp:lastPrinted>2020-05-14T11:35:00Z</cp:lastPrinted>
  <dcterms:created xsi:type="dcterms:W3CDTF">2021-04-27T12:30:00Z</dcterms:created>
  <dcterms:modified xsi:type="dcterms:W3CDTF">2026-03-28T09:56:00Z</dcterms:modified>
</cp:coreProperties>
</file>